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6A1B" w:rsidRDefault="007C0FCE">
      <w:pPr>
        <w:pStyle w:val="normal0"/>
        <w:jc w:val="center"/>
      </w:pPr>
      <w:r>
        <w:rPr>
          <w:b/>
          <w:u w:val="single"/>
        </w:rPr>
        <w:t xml:space="preserve">2017 NAVIANCE - Grade 11 </w:t>
      </w:r>
    </w:p>
    <w:p w:rsidR="00326A1B" w:rsidRDefault="007C0FCE">
      <w:pPr>
        <w:pStyle w:val="normal0"/>
      </w:pPr>
      <w:r>
        <w:rPr>
          <w:b/>
        </w:rPr>
        <w:t xml:space="preserve">How to log onto </w:t>
      </w:r>
      <w:proofErr w:type="spellStart"/>
      <w:r>
        <w:rPr>
          <w:b/>
        </w:rPr>
        <w:t>Naviance</w:t>
      </w:r>
      <w:proofErr w:type="spellEnd"/>
      <w:r>
        <w:rPr>
          <w:b/>
        </w:rPr>
        <w:t xml:space="preserve">:  </w:t>
      </w:r>
    </w:p>
    <w:p w:rsidR="00326A1B" w:rsidRDefault="007C0FCE">
      <w:pPr>
        <w:pStyle w:val="normal0"/>
        <w:numPr>
          <w:ilvl w:val="0"/>
          <w:numId w:val="2"/>
        </w:numPr>
        <w:ind w:hanging="360"/>
        <w:contextualSpacing/>
      </w:pPr>
      <w:r>
        <w:t xml:space="preserve"> Go to the </w:t>
      </w:r>
      <w:proofErr w:type="spellStart"/>
      <w:r>
        <w:t>Naviance</w:t>
      </w:r>
      <w:proofErr w:type="spellEnd"/>
      <w:r>
        <w:t xml:space="preserve"> website:  </w:t>
      </w:r>
      <w:hyperlink r:id="rId5">
        <w:r>
          <w:rPr>
            <w:color w:val="1155CC"/>
            <w:u w:val="single"/>
          </w:rPr>
          <w:t>www.naviance.com</w:t>
        </w:r>
      </w:hyperlink>
      <w:r>
        <w:t xml:space="preserve"> or the AHS Guidance website.</w:t>
      </w:r>
    </w:p>
    <w:p w:rsidR="00326A1B" w:rsidRDefault="007C0FCE">
      <w:pPr>
        <w:pStyle w:val="normal0"/>
        <w:numPr>
          <w:ilvl w:val="0"/>
          <w:numId w:val="2"/>
        </w:numPr>
        <w:ind w:hanging="360"/>
        <w:contextualSpacing/>
      </w:pPr>
      <w:r>
        <w:t>Click on the red “SIGN IN” link found in the upper right hand corner of the page.</w:t>
      </w:r>
    </w:p>
    <w:p w:rsidR="00326A1B" w:rsidRDefault="007C0FCE">
      <w:pPr>
        <w:pStyle w:val="normal0"/>
        <w:numPr>
          <w:ilvl w:val="0"/>
          <w:numId w:val="2"/>
        </w:numPr>
        <w:ind w:hanging="360"/>
        <w:contextualSpacing/>
      </w:pPr>
      <w:r>
        <w:t>Select the options, “Students &amp; Families Sign In”.</w:t>
      </w:r>
    </w:p>
    <w:p w:rsidR="00326A1B" w:rsidRDefault="007C0FCE">
      <w:pPr>
        <w:pStyle w:val="normal0"/>
        <w:numPr>
          <w:ilvl w:val="0"/>
          <w:numId w:val="2"/>
        </w:numPr>
        <w:ind w:hanging="360"/>
        <w:contextualSpacing/>
      </w:pPr>
      <w:r>
        <w:t>Enter Audubon’s postal code:  08106 and then select “Audubon High School”.</w:t>
      </w:r>
    </w:p>
    <w:p w:rsidR="00326A1B" w:rsidRDefault="007C0FCE">
      <w:pPr>
        <w:pStyle w:val="normal0"/>
        <w:numPr>
          <w:ilvl w:val="0"/>
          <w:numId w:val="2"/>
        </w:numPr>
        <w:ind w:hanging="360"/>
        <w:contextualSpacing/>
      </w:pPr>
      <w:r>
        <w:t xml:space="preserve">Once you are on the </w:t>
      </w:r>
      <w:proofErr w:type="spellStart"/>
      <w:r>
        <w:t>Naviance</w:t>
      </w:r>
      <w:proofErr w:type="spellEnd"/>
      <w:r>
        <w:t xml:space="preserve"> log on screen, enter the following information:</w:t>
      </w:r>
    </w:p>
    <w:p w:rsidR="00326A1B" w:rsidRDefault="007C0FCE">
      <w:pPr>
        <w:pStyle w:val="normal0"/>
      </w:pPr>
      <w:r>
        <w:t xml:space="preserve">             </w:t>
      </w:r>
      <w:proofErr w:type="spellStart"/>
      <w:r>
        <w:t>Naviance</w:t>
      </w:r>
      <w:proofErr w:type="spellEnd"/>
      <w:r>
        <w:t xml:space="preserve"> username:  It is the same as yo</w:t>
      </w:r>
      <w:r>
        <w:t>ur AHS Computer username.</w:t>
      </w:r>
    </w:p>
    <w:p w:rsidR="00326A1B" w:rsidRDefault="007C0FCE">
      <w:pPr>
        <w:pStyle w:val="normal0"/>
      </w:pPr>
      <w:r>
        <w:t xml:space="preserve">             </w:t>
      </w:r>
      <w:proofErr w:type="spellStart"/>
      <w:r>
        <w:t>Naviance</w:t>
      </w:r>
      <w:proofErr w:type="spellEnd"/>
      <w:r>
        <w:t xml:space="preserve"> password:  It is the same as your AHS computer password.</w:t>
      </w:r>
    </w:p>
    <w:p w:rsidR="00326A1B" w:rsidRDefault="007C0FCE">
      <w:pPr>
        <w:pStyle w:val="normal0"/>
      </w:pPr>
      <w:r>
        <w:t>Where to start?</w:t>
      </w:r>
    </w:p>
    <w:p w:rsidR="00326A1B" w:rsidRDefault="007C0FCE">
      <w:pPr>
        <w:pStyle w:val="normal0"/>
      </w:pPr>
      <w:r>
        <w:t>Today we will complete the Career Interest Profiler to help you discover the types of work activities and careers that match your inter</w:t>
      </w:r>
      <w:r>
        <w:t>ests.</w:t>
      </w:r>
    </w:p>
    <w:p w:rsidR="00326A1B" w:rsidRDefault="007C0FCE">
      <w:pPr>
        <w:pStyle w:val="normal0"/>
      </w:pPr>
      <w:r>
        <w:t xml:space="preserve">To start your college search process, click on “About College”.  Click college search and narrow down the matches by type, location, students, admission, athletics, majors, costs and special programs.  </w:t>
      </w:r>
    </w:p>
    <w:p w:rsidR="00326A1B" w:rsidRDefault="007C0FCE">
      <w:pPr>
        <w:pStyle w:val="normal0"/>
      </w:pPr>
      <w:r>
        <w:t xml:space="preserve">Once this is complete you will be able to view </w:t>
      </w:r>
      <w:r>
        <w:t xml:space="preserve">schools that match your specific criteria.   Review your matches by looking at specific websites, contacting the admissions offices, and visiting schools you are thinking about applying to.  If you are unable to visit the campus, many schools have virtual </w:t>
      </w:r>
      <w:r>
        <w:t>tours on their websites.</w:t>
      </w:r>
    </w:p>
    <w:p w:rsidR="00326A1B" w:rsidRDefault="00326A1B">
      <w:pPr>
        <w:pStyle w:val="normal0"/>
      </w:pPr>
    </w:p>
    <w:p w:rsidR="00326A1B" w:rsidRDefault="007C0FCE">
      <w:pPr>
        <w:pStyle w:val="normal0"/>
      </w:pPr>
      <w:r>
        <w:t xml:space="preserve">Another college search option is </w:t>
      </w:r>
      <w:hyperlink r:id="rId6">
        <w:r>
          <w:rPr>
            <w:color w:val="1155CC"/>
            <w:u w:val="single"/>
          </w:rPr>
          <w:t>www.collegboard.org</w:t>
        </w:r>
      </w:hyperlink>
      <w:r>
        <w:t xml:space="preserve">:  </w:t>
      </w:r>
      <w:r>
        <w:rPr>
          <w:b/>
        </w:rPr>
        <w:t>“Big Future.</w:t>
      </w:r>
      <w:r>
        <w:t>”  You can access this through the link you were given for your PSATs.</w:t>
      </w:r>
    </w:p>
    <w:p w:rsidR="00326A1B" w:rsidRDefault="00326A1B">
      <w:pPr>
        <w:pStyle w:val="normal0"/>
      </w:pPr>
    </w:p>
    <w:p w:rsidR="00326A1B" w:rsidRDefault="007C0FCE">
      <w:pPr>
        <w:pStyle w:val="normal0"/>
      </w:pPr>
      <w:r>
        <w:rPr>
          <w:b/>
        </w:rPr>
        <w:t>OPTIONS beyond AHS:</w:t>
      </w:r>
    </w:p>
    <w:p w:rsidR="00326A1B" w:rsidRDefault="007C0FCE">
      <w:pPr>
        <w:pStyle w:val="normal0"/>
        <w:numPr>
          <w:ilvl w:val="0"/>
          <w:numId w:val="1"/>
        </w:numPr>
        <w:ind w:hanging="360"/>
        <w:contextualSpacing/>
      </w:pPr>
      <w:r>
        <w:t>4-year college/university</w:t>
      </w:r>
    </w:p>
    <w:p w:rsidR="00326A1B" w:rsidRDefault="007C0FCE">
      <w:pPr>
        <w:pStyle w:val="normal0"/>
        <w:numPr>
          <w:ilvl w:val="0"/>
          <w:numId w:val="1"/>
        </w:numPr>
        <w:ind w:hanging="360"/>
        <w:contextualSpacing/>
      </w:pPr>
      <w:r>
        <w:t>2</w:t>
      </w:r>
      <w:r>
        <w:t>-year college</w:t>
      </w:r>
    </w:p>
    <w:p w:rsidR="00326A1B" w:rsidRDefault="007C0FCE">
      <w:pPr>
        <w:pStyle w:val="normal0"/>
        <w:numPr>
          <w:ilvl w:val="0"/>
          <w:numId w:val="1"/>
        </w:numPr>
        <w:ind w:hanging="360"/>
        <w:contextualSpacing/>
      </w:pPr>
      <w:r>
        <w:t>Trade/technical school</w:t>
      </w:r>
    </w:p>
    <w:p w:rsidR="00326A1B" w:rsidRDefault="007C0FCE">
      <w:pPr>
        <w:pStyle w:val="normal0"/>
        <w:numPr>
          <w:ilvl w:val="0"/>
          <w:numId w:val="1"/>
        </w:numPr>
        <w:ind w:hanging="360"/>
        <w:contextualSpacing/>
      </w:pPr>
      <w:r>
        <w:t>Military</w:t>
      </w:r>
    </w:p>
    <w:p w:rsidR="00326A1B" w:rsidRDefault="007C0FCE">
      <w:pPr>
        <w:pStyle w:val="normal0"/>
        <w:numPr>
          <w:ilvl w:val="0"/>
          <w:numId w:val="1"/>
        </w:numPr>
        <w:ind w:hanging="360"/>
        <w:contextualSpacing/>
      </w:pPr>
      <w:r>
        <w:t>Employment</w:t>
      </w:r>
    </w:p>
    <w:p w:rsidR="00326A1B" w:rsidRDefault="00326A1B">
      <w:pPr>
        <w:pStyle w:val="normal0"/>
        <w:numPr>
          <w:ilvl w:val="0"/>
          <w:numId w:val="1"/>
        </w:numPr>
        <w:ind w:hanging="360"/>
        <w:contextualSpacing/>
      </w:pPr>
    </w:p>
    <w:p w:rsidR="00326A1B" w:rsidRDefault="007C0FCE">
      <w:pPr>
        <w:pStyle w:val="normal0"/>
      </w:pPr>
      <w:r>
        <w:t>If you are thinking about a 4 year college (or specific programs at 2 year colleges), we recommend that you take the SAT and/or the ACT at least once or twice this spring.</w:t>
      </w:r>
    </w:p>
    <w:p w:rsidR="00326A1B" w:rsidRDefault="007C0FCE">
      <w:pPr>
        <w:pStyle w:val="normal0"/>
      </w:pPr>
      <w:r>
        <w:t>SAT dates and fees:  All a</w:t>
      </w:r>
      <w:r>
        <w:t xml:space="preserve">t AHS - March 11, May 6, June </w:t>
      </w:r>
      <w:proofErr w:type="gramStart"/>
      <w:r>
        <w:t>3  $</w:t>
      </w:r>
      <w:proofErr w:type="gramEnd"/>
      <w:r>
        <w:t xml:space="preserve">45 (no essay), $57.00 (with essay).  Register on www.collegeboard.org.    </w:t>
      </w:r>
    </w:p>
    <w:p w:rsidR="00326A1B" w:rsidRDefault="007C0FCE">
      <w:pPr>
        <w:pStyle w:val="normal0"/>
      </w:pPr>
      <w:r>
        <w:t xml:space="preserve">ACT dates:  Feb. 11, April 8, June </w:t>
      </w:r>
      <w:proofErr w:type="gramStart"/>
      <w:r>
        <w:t>10  $</w:t>
      </w:r>
      <w:proofErr w:type="gramEnd"/>
      <w:r>
        <w:t>42.50 (no writing), $58.50 (with writing) Register on www.act.org.</w:t>
      </w:r>
    </w:p>
    <w:p w:rsidR="00326A1B" w:rsidRDefault="007C0FCE">
      <w:pPr>
        <w:pStyle w:val="normal0"/>
      </w:pPr>
      <w:r>
        <w:t>***Students who receive free or reduced lunch may take either test on a fee waiver (up to 2).  See your counselor for the waiver forms</w:t>
      </w:r>
      <w:proofErr w:type="gramStart"/>
      <w:r>
        <w:t>.*</w:t>
      </w:r>
      <w:proofErr w:type="gramEnd"/>
      <w:r>
        <w:t>**</w:t>
      </w:r>
    </w:p>
    <w:p w:rsidR="00326A1B" w:rsidRDefault="007C0FCE">
      <w:pPr>
        <w:pStyle w:val="normal0"/>
      </w:pPr>
      <w:r>
        <w:t>ALL students may select free score reports sent to colleges when they register for the SAT or the ACT (see the site f</w:t>
      </w:r>
      <w:r>
        <w:t>or specific information about option).</w:t>
      </w:r>
    </w:p>
    <w:p w:rsidR="00326A1B" w:rsidRDefault="007C0FCE">
      <w:pPr>
        <w:pStyle w:val="normal0"/>
      </w:pPr>
      <w:r>
        <w:rPr>
          <w:b/>
        </w:rPr>
        <w:t>College Fairs and Open Houses:</w:t>
      </w:r>
    </w:p>
    <w:p w:rsidR="00326A1B" w:rsidRDefault="007C0FCE">
      <w:pPr>
        <w:pStyle w:val="normal0"/>
      </w:pPr>
      <w:r>
        <w:t>CCSCA Fair - March 15, 2017 will be held at CCC.</w:t>
      </w:r>
    </w:p>
    <w:p w:rsidR="00326A1B" w:rsidRDefault="007C0FCE">
      <w:pPr>
        <w:pStyle w:val="normal0"/>
      </w:pPr>
      <w:r>
        <w:rPr>
          <w:color w:val="222222"/>
          <w:sz w:val="24"/>
          <w:szCs w:val="24"/>
          <w:highlight w:val="white"/>
        </w:rPr>
        <w:t>NJ, PA, DC, DE, MD, NY &amp; VA Open Houses:  http://njsca.org/college-open-houses</w:t>
      </w:r>
    </w:p>
    <w:sectPr w:rsidR="00326A1B" w:rsidSect="00326A1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AA8"/>
    <w:multiLevelType w:val="multilevel"/>
    <w:tmpl w:val="EC38C7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4506348"/>
    <w:multiLevelType w:val="multilevel"/>
    <w:tmpl w:val="5202B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26A1B"/>
    <w:rsid w:val="00326A1B"/>
    <w:rsid w:val="007C0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6A1B"/>
    <w:pPr>
      <w:keepNext/>
      <w:keepLines/>
      <w:spacing w:before="400" w:after="120"/>
      <w:contextualSpacing/>
      <w:outlineLvl w:val="0"/>
    </w:pPr>
    <w:rPr>
      <w:sz w:val="40"/>
      <w:szCs w:val="40"/>
    </w:rPr>
  </w:style>
  <w:style w:type="paragraph" w:styleId="Heading2">
    <w:name w:val="heading 2"/>
    <w:basedOn w:val="normal0"/>
    <w:next w:val="normal0"/>
    <w:rsid w:val="00326A1B"/>
    <w:pPr>
      <w:keepNext/>
      <w:keepLines/>
      <w:spacing w:before="360" w:after="120"/>
      <w:contextualSpacing/>
      <w:outlineLvl w:val="1"/>
    </w:pPr>
    <w:rPr>
      <w:sz w:val="32"/>
      <w:szCs w:val="32"/>
    </w:rPr>
  </w:style>
  <w:style w:type="paragraph" w:styleId="Heading3">
    <w:name w:val="heading 3"/>
    <w:basedOn w:val="normal0"/>
    <w:next w:val="normal0"/>
    <w:rsid w:val="00326A1B"/>
    <w:pPr>
      <w:keepNext/>
      <w:keepLines/>
      <w:spacing w:before="320" w:after="80"/>
      <w:contextualSpacing/>
      <w:outlineLvl w:val="2"/>
    </w:pPr>
    <w:rPr>
      <w:color w:val="434343"/>
      <w:sz w:val="28"/>
      <w:szCs w:val="28"/>
    </w:rPr>
  </w:style>
  <w:style w:type="paragraph" w:styleId="Heading4">
    <w:name w:val="heading 4"/>
    <w:basedOn w:val="normal0"/>
    <w:next w:val="normal0"/>
    <w:rsid w:val="00326A1B"/>
    <w:pPr>
      <w:keepNext/>
      <w:keepLines/>
      <w:spacing w:before="280" w:after="80"/>
      <w:contextualSpacing/>
      <w:outlineLvl w:val="3"/>
    </w:pPr>
    <w:rPr>
      <w:color w:val="666666"/>
      <w:sz w:val="24"/>
      <w:szCs w:val="24"/>
    </w:rPr>
  </w:style>
  <w:style w:type="paragraph" w:styleId="Heading5">
    <w:name w:val="heading 5"/>
    <w:basedOn w:val="normal0"/>
    <w:next w:val="normal0"/>
    <w:rsid w:val="00326A1B"/>
    <w:pPr>
      <w:keepNext/>
      <w:keepLines/>
      <w:spacing w:before="240" w:after="80"/>
      <w:contextualSpacing/>
      <w:outlineLvl w:val="4"/>
    </w:pPr>
    <w:rPr>
      <w:color w:val="666666"/>
    </w:rPr>
  </w:style>
  <w:style w:type="paragraph" w:styleId="Heading6">
    <w:name w:val="heading 6"/>
    <w:basedOn w:val="normal0"/>
    <w:next w:val="normal0"/>
    <w:rsid w:val="00326A1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6A1B"/>
  </w:style>
  <w:style w:type="paragraph" w:styleId="Title">
    <w:name w:val="Title"/>
    <w:basedOn w:val="normal0"/>
    <w:next w:val="normal0"/>
    <w:rsid w:val="00326A1B"/>
    <w:pPr>
      <w:keepNext/>
      <w:keepLines/>
      <w:spacing w:after="60"/>
      <w:contextualSpacing/>
    </w:pPr>
    <w:rPr>
      <w:sz w:val="52"/>
      <w:szCs w:val="52"/>
    </w:rPr>
  </w:style>
  <w:style w:type="paragraph" w:styleId="Subtitle">
    <w:name w:val="Subtitle"/>
    <w:basedOn w:val="normal0"/>
    <w:next w:val="normal0"/>
    <w:rsid w:val="00326A1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board.org" TargetMode="External"/><Relationship Id="rId5" Type="http://schemas.openxmlformats.org/officeDocument/2006/relationships/hyperlink" Target="http://www.navi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Audubon School District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Vanfossen</dc:creator>
  <cp:lastModifiedBy>wvanfossen</cp:lastModifiedBy>
  <cp:revision>2</cp:revision>
  <dcterms:created xsi:type="dcterms:W3CDTF">2017-01-09T19:26:00Z</dcterms:created>
  <dcterms:modified xsi:type="dcterms:W3CDTF">2017-01-09T19:26:00Z</dcterms:modified>
</cp:coreProperties>
</file>